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22" w:rsidRDefault="004E6C22" w:rsidP="00A32724">
      <w:pPr>
        <w:pStyle w:val="ConsPlusNormal"/>
        <w:ind w:left="-567" w:right="-426" w:firstLine="993"/>
        <w:jc w:val="center"/>
        <w:rPr>
          <w:sz w:val="28"/>
          <w:szCs w:val="28"/>
        </w:rPr>
      </w:pPr>
      <w:r w:rsidRPr="004E6C22">
        <w:rPr>
          <w:sz w:val="28"/>
          <w:szCs w:val="28"/>
        </w:rPr>
        <w:t xml:space="preserve">Категории заявителей, в отношении которых производится расчет стоимости мероприятий по технологическому присоединению с применением </w:t>
      </w:r>
      <w:r w:rsidRPr="00A32724">
        <w:rPr>
          <w:sz w:val="28"/>
          <w:szCs w:val="28"/>
          <w:u w:val="single"/>
        </w:rPr>
        <w:t>льготной ставки за 1 кВт</w:t>
      </w:r>
      <w:r w:rsidRPr="004E6C22">
        <w:rPr>
          <w:sz w:val="28"/>
          <w:szCs w:val="28"/>
        </w:rPr>
        <w:t xml:space="preserve"> запрашиваемой максимальной мощности</w:t>
      </w:r>
      <w:r w:rsidR="009E0DEB">
        <w:rPr>
          <w:sz w:val="28"/>
          <w:szCs w:val="28"/>
        </w:rPr>
        <w:t>*</w:t>
      </w:r>
      <w:r w:rsidRPr="004E6C22">
        <w:rPr>
          <w:sz w:val="28"/>
          <w:szCs w:val="28"/>
        </w:rPr>
        <w:t>:</w:t>
      </w:r>
    </w:p>
    <w:p w:rsidR="00A32724" w:rsidRPr="004E6C22" w:rsidRDefault="00A32724" w:rsidP="00A32724">
      <w:pPr>
        <w:pStyle w:val="ConsPlusNormal"/>
        <w:ind w:left="-567" w:right="-426" w:firstLine="540"/>
        <w:jc w:val="center"/>
        <w:rPr>
          <w:sz w:val="28"/>
          <w:szCs w:val="28"/>
        </w:rPr>
      </w:pPr>
    </w:p>
    <w:p w:rsidR="00A554C1" w:rsidRPr="00A32724" w:rsidRDefault="00A32724" w:rsidP="00A32724">
      <w:pPr>
        <w:pStyle w:val="ConsPlusNormal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>- члены</w:t>
      </w:r>
      <w:r w:rsidR="00A554C1" w:rsidRPr="00A32724">
        <w:rPr>
          <w:sz w:val="24"/>
          <w:szCs w:val="24"/>
        </w:rPr>
        <w:t xml:space="preserve"> малоимущей семьи (одиноко проживающи</w:t>
      </w:r>
      <w:r>
        <w:rPr>
          <w:sz w:val="24"/>
          <w:szCs w:val="24"/>
        </w:rPr>
        <w:t>е граждане</w:t>
      </w:r>
      <w:r w:rsidR="00A554C1" w:rsidRPr="00A32724">
        <w:rPr>
          <w:sz w:val="24"/>
          <w:szCs w:val="24"/>
        </w:rPr>
        <w:t>), среднедушевой доход котор</w:t>
      </w:r>
      <w:r>
        <w:rPr>
          <w:sz w:val="24"/>
          <w:szCs w:val="24"/>
        </w:rPr>
        <w:t>ых</w:t>
      </w:r>
      <w:r w:rsidR="00A554C1" w:rsidRPr="00A32724">
        <w:rPr>
          <w:sz w:val="24"/>
          <w:szCs w:val="24"/>
        </w:rPr>
        <w:t xml:space="preserve"> ниже величины прожиточного минимума, установленного в соответствующем субъекте Российской Федерации, определенным в соответствии с Федеральным </w:t>
      </w:r>
      <w:hyperlink r:id="rId4">
        <w:r w:rsidR="00A554C1" w:rsidRPr="00A32724">
          <w:rPr>
            <w:color w:val="0000FF"/>
            <w:sz w:val="24"/>
            <w:szCs w:val="24"/>
          </w:rPr>
          <w:t>законом</w:t>
        </w:r>
      </w:hyperlink>
      <w:r w:rsidR="00A554C1" w:rsidRPr="00A32724">
        <w:rPr>
          <w:sz w:val="24"/>
          <w:szCs w:val="24"/>
        </w:rPr>
        <w:t xml:space="preserve"> "О прожиточном минимуме в Российской Федерации", 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5">
        <w:r w:rsidR="00A554C1" w:rsidRPr="00A32724">
          <w:rPr>
            <w:color w:val="0000FF"/>
            <w:sz w:val="24"/>
            <w:szCs w:val="24"/>
          </w:rPr>
          <w:t>статьях 14</w:t>
        </w:r>
      </w:hyperlink>
      <w:r w:rsidR="00A554C1" w:rsidRPr="00A32724">
        <w:rPr>
          <w:sz w:val="24"/>
          <w:szCs w:val="24"/>
        </w:rPr>
        <w:t xml:space="preserve"> - </w:t>
      </w:r>
      <w:hyperlink r:id="rId6">
        <w:r w:rsidR="00A554C1" w:rsidRPr="00A32724">
          <w:rPr>
            <w:color w:val="0000FF"/>
            <w:sz w:val="24"/>
            <w:szCs w:val="24"/>
          </w:rPr>
          <w:t>16</w:t>
        </w:r>
      </w:hyperlink>
      <w:r w:rsidR="00A554C1" w:rsidRPr="00A32724">
        <w:rPr>
          <w:sz w:val="24"/>
          <w:szCs w:val="24"/>
        </w:rPr>
        <w:t xml:space="preserve">, </w:t>
      </w:r>
      <w:hyperlink r:id="rId7">
        <w:r w:rsidR="00A554C1" w:rsidRPr="00A32724">
          <w:rPr>
            <w:color w:val="0000FF"/>
            <w:sz w:val="24"/>
            <w:szCs w:val="24"/>
          </w:rPr>
          <w:t>18</w:t>
        </w:r>
      </w:hyperlink>
      <w:r w:rsidR="00A554C1" w:rsidRPr="00A32724">
        <w:rPr>
          <w:sz w:val="24"/>
          <w:szCs w:val="24"/>
        </w:rPr>
        <w:t xml:space="preserve"> и </w:t>
      </w:r>
      <w:hyperlink r:id="rId8">
        <w:r w:rsidR="00A554C1" w:rsidRPr="00A32724">
          <w:rPr>
            <w:color w:val="0000FF"/>
            <w:sz w:val="24"/>
            <w:szCs w:val="24"/>
          </w:rPr>
          <w:t>21</w:t>
        </w:r>
      </w:hyperlink>
      <w:r w:rsidR="00A554C1" w:rsidRPr="00A32724">
        <w:rPr>
          <w:sz w:val="24"/>
          <w:szCs w:val="24"/>
        </w:rPr>
        <w:t xml:space="preserve"> Федерального закона "О ветеранах";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9">
        <w:r w:rsidR="00A554C1" w:rsidRPr="00A32724">
          <w:rPr>
            <w:color w:val="0000FF"/>
            <w:sz w:val="24"/>
            <w:szCs w:val="24"/>
          </w:rPr>
          <w:t>статье 17</w:t>
        </w:r>
      </w:hyperlink>
      <w:r w:rsidR="00A554C1" w:rsidRPr="00A32724">
        <w:rPr>
          <w:sz w:val="24"/>
          <w:szCs w:val="24"/>
        </w:rPr>
        <w:t xml:space="preserve"> Федерального закона "О социальной защите инвалидов в Российской Федерации";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10">
        <w:r w:rsidR="00A554C1" w:rsidRPr="00A32724">
          <w:rPr>
            <w:color w:val="0000FF"/>
            <w:sz w:val="24"/>
            <w:szCs w:val="24"/>
          </w:rPr>
          <w:t>статье 14</w:t>
        </w:r>
      </w:hyperlink>
      <w:r w:rsidR="00A554C1" w:rsidRPr="00A32724">
        <w:rPr>
          <w:sz w:val="24"/>
          <w:szCs w:val="24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11">
        <w:r w:rsidR="00A554C1" w:rsidRPr="00A32724">
          <w:rPr>
            <w:color w:val="0000FF"/>
            <w:sz w:val="24"/>
            <w:szCs w:val="24"/>
          </w:rPr>
          <w:t>статье 2</w:t>
        </w:r>
      </w:hyperlink>
      <w:r w:rsidR="00A554C1" w:rsidRPr="00A32724">
        <w:rPr>
          <w:sz w:val="24"/>
          <w:szCs w:val="24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12">
        <w:r w:rsidR="00A554C1" w:rsidRPr="00A32724">
          <w:rPr>
            <w:color w:val="0000FF"/>
            <w:sz w:val="24"/>
            <w:szCs w:val="24"/>
          </w:rPr>
          <w:t>части 8 статьи 154</w:t>
        </w:r>
      </w:hyperlink>
      <w:r w:rsidR="00A554C1" w:rsidRPr="00A32724">
        <w:rPr>
          <w:sz w:val="24"/>
          <w:szCs w:val="24"/>
        </w:rP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="00A554C1" w:rsidRPr="00A32724">
        <w:rPr>
          <w:sz w:val="24"/>
          <w:szCs w:val="24"/>
        </w:rPr>
        <w:t xml:space="preserve"> самоуправления в Российской Федерации";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13">
        <w:r w:rsidR="00A554C1" w:rsidRPr="00A32724">
          <w:rPr>
            <w:color w:val="0000FF"/>
            <w:sz w:val="24"/>
            <w:szCs w:val="24"/>
          </w:rPr>
          <w:t>статье 1</w:t>
        </w:r>
      </w:hyperlink>
      <w:r w:rsidR="00A554C1" w:rsidRPr="00A32724">
        <w:rPr>
          <w:sz w:val="24"/>
          <w:szCs w:val="24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554C1" w:rsidRPr="00A32724">
        <w:rPr>
          <w:sz w:val="24"/>
          <w:szCs w:val="24"/>
        </w:rPr>
        <w:t>Теча</w:t>
      </w:r>
      <w:proofErr w:type="spellEnd"/>
      <w:r w:rsidR="00A554C1" w:rsidRPr="00A32724">
        <w:rPr>
          <w:sz w:val="24"/>
          <w:szCs w:val="24"/>
        </w:rPr>
        <w:t>";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14">
        <w:r w:rsidR="00A554C1" w:rsidRPr="00A32724">
          <w:rPr>
            <w:color w:val="0000FF"/>
            <w:sz w:val="24"/>
            <w:szCs w:val="24"/>
          </w:rPr>
          <w:t>пункте 1</w:t>
        </w:r>
      </w:hyperlink>
      <w:r w:rsidR="00A554C1" w:rsidRPr="00A32724">
        <w:rPr>
          <w:sz w:val="24"/>
          <w:szCs w:val="24"/>
        </w:rPr>
        <w:t xml:space="preserve"> и </w:t>
      </w:r>
      <w:hyperlink r:id="rId15">
        <w:r w:rsidR="00A554C1" w:rsidRPr="00A32724">
          <w:rPr>
            <w:color w:val="0000FF"/>
            <w:sz w:val="24"/>
            <w:szCs w:val="24"/>
          </w:rPr>
          <w:t>абзаце четвертом пункта 2</w:t>
        </w:r>
      </w:hyperlink>
      <w:r w:rsidR="00A554C1" w:rsidRPr="00A32724">
        <w:rPr>
          <w:sz w:val="24"/>
          <w:szCs w:val="24"/>
        </w:rP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A554C1" w:rsidRPr="00A32724" w:rsidRDefault="00A32724" w:rsidP="00A32724">
      <w:pPr>
        <w:pStyle w:val="ConsPlusNormal"/>
        <w:spacing w:before="200"/>
        <w:ind w:left="-709" w:right="-42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724">
        <w:rPr>
          <w:sz w:val="24"/>
          <w:szCs w:val="24"/>
        </w:rPr>
        <w:t>лица, указанны</w:t>
      </w:r>
      <w:r>
        <w:rPr>
          <w:sz w:val="24"/>
          <w:szCs w:val="24"/>
        </w:rPr>
        <w:t>е</w:t>
      </w:r>
      <w:r w:rsidRPr="00A32724">
        <w:rPr>
          <w:sz w:val="24"/>
          <w:szCs w:val="24"/>
        </w:rPr>
        <w:t xml:space="preserve"> </w:t>
      </w:r>
      <w:r w:rsidR="00A554C1" w:rsidRPr="00A32724">
        <w:rPr>
          <w:sz w:val="24"/>
          <w:szCs w:val="24"/>
        </w:rPr>
        <w:t xml:space="preserve">в </w:t>
      </w:r>
      <w:hyperlink r:id="rId16">
        <w:r w:rsidR="00A554C1" w:rsidRPr="00A32724">
          <w:rPr>
            <w:color w:val="0000FF"/>
            <w:sz w:val="24"/>
            <w:szCs w:val="24"/>
          </w:rPr>
          <w:t>Указе</w:t>
        </w:r>
      </w:hyperlink>
      <w:r w:rsidR="00A554C1" w:rsidRPr="00A32724">
        <w:rPr>
          <w:sz w:val="24"/>
          <w:szCs w:val="24"/>
        </w:rPr>
        <w:t xml:space="preserve"> Президента Российской Федерации от 5 мая 1992 г. N 431 "О мерах по социальной поддержке многодетных семей".</w:t>
      </w:r>
    </w:p>
    <w:p w:rsidR="00AB2DCE" w:rsidRDefault="00A32724" w:rsidP="009E0DEB">
      <w:pPr>
        <w:pStyle w:val="ConsPlusNormal"/>
        <w:spacing w:before="200"/>
        <w:ind w:left="-709" w:right="-426" w:firstLine="540"/>
        <w:jc w:val="both"/>
      </w:pPr>
      <w:proofErr w:type="gramStart"/>
      <w:r w:rsidRPr="009E0DEB">
        <w:rPr>
          <w:sz w:val="22"/>
        </w:rPr>
        <w:t xml:space="preserve">* </w:t>
      </w:r>
      <w:r w:rsidR="009E0DEB" w:rsidRPr="00C96CB9">
        <w:rPr>
          <w:sz w:val="22"/>
          <w:u w:val="single"/>
        </w:rPr>
        <w:t>при условии</w:t>
      </w:r>
      <w:r w:rsidRPr="00C96CB9">
        <w:rPr>
          <w:sz w:val="22"/>
          <w:u w:val="single"/>
        </w:rPr>
        <w:t xml:space="preserve"> представления </w:t>
      </w:r>
      <w:r w:rsidR="009E0DEB" w:rsidRPr="00C96CB9">
        <w:rPr>
          <w:sz w:val="22"/>
          <w:u w:val="single"/>
        </w:rPr>
        <w:t>вышеуказанными заявителями</w:t>
      </w:r>
      <w:r w:rsidRPr="00C96CB9">
        <w:rPr>
          <w:sz w:val="22"/>
          <w:u w:val="single"/>
        </w:rPr>
        <w:t xml:space="preserve"> документов,</w:t>
      </w:r>
      <w:r w:rsidRPr="009E0DEB">
        <w:rPr>
          <w:sz w:val="22"/>
        </w:rPr>
        <w:t xml:space="preserve"> оформленных уполномоченным федеральным органом исполнительной власти (органом исполнительной власти субъекта Российской Федерации, </w:t>
      </w:r>
      <w:proofErr w:type="spellStart"/>
      <w:r w:rsidRPr="009E0DEB">
        <w:rPr>
          <w:sz w:val="22"/>
        </w:rPr>
        <w:t>управомоченным</w:t>
      </w:r>
      <w:proofErr w:type="spellEnd"/>
      <w:r w:rsidRPr="009E0DEB">
        <w:rPr>
          <w:sz w:val="22"/>
        </w:rPr>
        <w:t xml:space="preserve"> им государственным учреждением, органом местного самоуправления), </w:t>
      </w:r>
      <w:r w:rsidRPr="00C96CB9">
        <w:rPr>
          <w:sz w:val="22"/>
          <w:u w:val="single"/>
        </w:rPr>
        <w:t>подтверждающих соответствие заявителя категории</w:t>
      </w:r>
      <w:r w:rsidR="00C96CB9">
        <w:rPr>
          <w:sz w:val="22"/>
        </w:rPr>
        <w:t>,</w:t>
      </w:r>
      <w:r w:rsidR="009E0DEB" w:rsidRPr="009E0DEB">
        <w:rPr>
          <w:sz w:val="22"/>
        </w:rPr>
        <w:t xml:space="preserve"> при присоединении </w:t>
      </w:r>
      <w:proofErr w:type="spellStart"/>
      <w:r w:rsidR="009E0DEB" w:rsidRPr="009E0DEB">
        <w:rPr>
          <w:sz w:val="22"/>
        </w:rPr>
        <w:t>энергопринимающих</w:t>
      </w:r>
      <w:proofErr w:type="spellEnd"/>
      <w:r w:rsidR="009E0DEB" w:rsidRPr="009E0DEB">
        <w:rPr>
          <w:sz w:val="22"/>
        </w:rPr>
        <w:t xml:space="preserve"> устройств заявител</w:t>
      </w:r>
      <w:r w:rsidR="009F2763">
        <w:rPr>
          <w:sz w:val="22"/>
        </w:rPr>
        <w:t>ей</w:t>
      </w:r>
      <w:r w:rsidR="009E0DEB" w:rsidRPr="009E0DEB">
        <w:rPr>
          <w:sz w:val="22"/>
        </w:rPr>
        <w:t>, владеющ</w:t>
      </w:r>
      <w:r w:rsidR="009F2763">
        <w:rPr>
          <w:sz w:val="22"/>
        </w:rPr>
        <w:t>их</w:t>
      </w:r>
      <w:r w:rsidR="009E0DEB" w:rsidRPr="009E0DEB">
        <w:rPr>
          <w:sz w:val="22"/>
        </w:rPr>
        <w:t xml:space="preserve">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</w:t>
      </w:r>
      <w:proofErr w:type="spellStart"/>
      <w:r w:rsidR="009E0DEB" w:rsidRPr="009E0DEB">
        <w:rPr>
          <w:sz w:val="22"/>
        </w:rPr>
        <w:t>электросетевого</w:t>
      </w:r>
      <w:proofErr w:type="spellEnd"/>
      <w:r w:rsidR="009E0DEB" w:rsidRPr="009E0DEB">
        <w:rPr>
          <w:sz w:val="22"/>
        </w:rPr>
        <w:t xml:space="preserve"> хозяйства на уровне напряжения</w:t>
      </w:r>
      <w:proofErr w:type="gramEnd"/>
      <w:r w:rsidR="009E0DEB" w:rsidRPr="009E0DEB">
        <w:rPr>
          <w:sz w:val="22"/>
        </w:rPr>
        <w:t xml:space="preserve"> </w:t>
      </w:r>
      <w:proofErr w:type="gramStart"/>
      <w:r w:rsidR="009E0DEB" w:rsidRPr="009E0DEB">
        <w:rPr>
          <w:sz w:val="22"/>
        </w:rPr>
        <w:t xml:space="preserve">0,4 кВ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</w:t>
      </w:r>
      <w:r w:rsidR="00334AA9">
        <w:rPr>
          <w:sz w:val="22"/>
        </w:rPr>
        <w:t xml:space="preserve">при присоединении </w:t>
      </w:r>
      <w:r w:rsidR="009E0DEB" w:rsidRPr="009E0DEB">
        <w:rPr>
          <w:sz w:val="22"/>
        </w:rPr>
        <w:t xml:space="preserve">объектов </w:t>
      </w:r>
      <w:proofErr w:type="spellStart"/>
      <w:r w:rsidR="009E0DEB" w:rsidRPr="009E0DEB">
        <w:rPr>
          <w:sz w:val="22"/>
        </w:rPr>
        <w:t>микрогенерации</w:t>
      </w:r>
      <w:proofErr w:type="spellEnd"/>
      <w:r w:rsidR="009E0DEB" w:rsidRPr="009E0DEB">
        <w:rPr>
          <w:sz w:val="22"/>
        </w:rPr>
        <w:t>, в том числе за одновременно</w:t>
      </w:r>
      <w:r w:rsidR="00334AA9">
        <w:rPr>
          <w:sz w:val="22"/>
        </w:rPr>
        <w:t>м</w:t>
      </w:r>
      <w:r w:rsidR="009E0DEB" w:rsidRPr="009E0DEB">
        <w:rPr>
          <w:sz w:val="22"/>
        </w:rPr>
        <w:t xml:space="preserve"> технологическо</w:t>
      </w:r>
      <w:r w:rsidR="00334AA9">
        <w:rPr>
          <w:sz w:val="22"/>
        </w:rPr>
        <w:t>м</w:t>
      </w:r>
      <w:r w:rsidR="009E0DEB" w:rsidRPr="009E0DEB">
        <w:rPr>
          <w:sz w:val="22"/>
        </w:rPr>
        <w:t xml:space="preserve"> присоединени</w:t>
      </w:r>
      <w:r w:rsidR="00334AA9">
        <w:rPr>
          <w:sz w:val="22"/>
        </w:rPr>
        <w:t>и</w:t>
      </w:r>
      <w:r w:rsidR="009E0DEB" w:rsidRPr="009E0DEB">
        <w:rPr>
          <w:sz w:val="22"/>
        </w:rPr>
        <w:t xml:space="preserve"> </w:t>
      </w:r>
      <w:proofErr w:type="spellStart"/>
      <w:r w:rsidR="009E0DEB" w:rsidRPr="009E0DEB">
        <w:rPr>
          <w:sz w:val="22"/>
        </w:rPr>
        <w:t>энергопринимающих</w:t>
      </w:r>
      <w:proofErr w:type="spellEnd"/>
      <w:r w:rsidR="009E0DEB" w:rsidRPr="009E0DEB">
        <w:rPr>
          <w:sz w:val="22"/>
        </w:rPr>
        <w:t xml:space="preserve"> устройств и объектов </w:t>
      </w:r>
      <w:proofErr w:type="spellStart"/>
      <w:r w:rsidR="009E0DEB" w:rsidRPr="009E0DEB">
        <w:rPr>
          <w:sz w:val="22"/>
        </w:rPr>
        <w:t>микрогенерации</w:t>
      </w:r>
      <w:proofErr w:type="spellEnd"/>
      <w:r w:rsidR="009E0DEB" w:rsidRPr="009E0DEB">
        <w:rPr>
          <w:sz w:val="22"/>
        </w:rPr>
        <w:t xml:space="preserve">, и </w:t>
      </w:r>
      <w:proofErr w:type="spellStart"/>
      <w:r w:rsidR="009E0DEB" w:rsidRPr="009E0DEB">
        <w:rPr>
          <w:sz w:val="22"/>
        </w:rPr>
        <w:t>энергопринимающих</w:t>
      </w:r>
      <w:proofErr w:type="spellEnd"/>
      <w:r w:rsidR="009E0DEB" w:rsidRPr="009E0DEB">
        <w:rPr>
          <w:sz w:val="22"/>
        </w:rPr>
        <w:t xml:space="preserve"> устройств заявителей - физических лиц, максимальная мощность которых не превышает</w:t>
      </w:r>
      <w:proofErr w:type="gramEnd"/>
      <w:r w:rsidR="009E0DEB" w:rsidRPr="009E0DEB">
        <w:rPr>
          <w:sz w:val="22"/>
        </w:rPr>
        <w:t xml:space="preserve"> 15 к</w:t>
      </w:r>
      <w:proofErr w:type="gramStart"/>
      <w:r w:rsidR="009E0DEB" w:rsidRPr="009E0DEB">
        <w:rPr>
          <w:sz w:val="22"/>
        </w:rPr>
        <w:t>Вт вкл</w:t>
      </w:r>
      <w:proofErr w:type="gramEnd"/>
      <w:r w:rsidR="009E0DEB" w:rsidRPr="009E0DEB">
        <w:rPr>
          <w:sz w:val="22"/>
        </w:rPr>
        <w:t xml:space="preserve">ючительно (с учетом ранее присоединенных в данной точке присоединения </w:t>
      </w:r>
      <w:proofErr w:type="spellStart"/>
      <w:r w:rsidR="009E0DEB" w:rsidRPr="009E0DEB">
        <w:rPr>
          <w:sz w:val="22"/>
        </w:rPr>
        <w:t>энергопринимающих</w:t>
      </w:r>
      <w:proofErr w:type="spellEnd"/>
      <w:r w:rsidR="009E0DEB" w:rsidRPr="009E0DEB">
        <w:rPr>
          <w:sz w:val="22"/>
        </w:rPr>
        <w:t xml:space="preserve"> устройств)</w:t>
      </w:r>
    </w:p>
    <w:sectPr w:rsidR="00AB2DCE" w:rsidSect="009E0D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C1"/>
    <w:rsid w:val="001464B9"/>
    <w:rsid w:val="001550CC"/>
    <w:rsid w:val="00205A43"/>
    <w:rsid w:val="00334AA9"/>
    <w:rsid w:val="0034558F"/>
    <w:rsid w:val="00385259"/>
    <w:rsid w:val="004E6C22"/>
    <w:rsid w:val="006A7C05"/>
    <w:rsid w:val="007C3818"/>
    <w:rsid w:val="009E0DEB"/>
    <w:rsid w:val="009F2763"/>
    <w:rsid w:val="00A32724"/>
    <w:rsid w:val="00A554C1"/>
    <w:rsid w:val="00AB2DCE"/>
    <w:rsid w:val="00B324C1"/>
    <w:rsid w:val="00C96CB9"/>
    <w:rsid w:val="00C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550CC"/>
    <w:rPr>
      <w:i/>
      <w:iCs/>
    </w:rPr>
  </w:style>
  <w:style w:type="paragraph" w:customStyle="1" w:styleId="ConsPlusNormal">
    <w:name w:val="ConsPlusNormal"/>
    <w:rsid w:val="00A554C1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E4475AEA93202AF5BAE6557B15CACCC1590A55B912E508EA44C26DE1217A6DB337138F736E0608159E8A992E009FEF729A2799AA7mAG" TargetMode="External"/><Relationship Id="rId13" Type="http://schemas.openxmlformats.org/officeDocument/2006/relationships/hyperlink" Target="consultantplus://offline/ref=154E4475AEA93202AF5BAE6557B15CACCC1490A550962E508EA44C26DE1217A6DB337138F632EB34D816E9F5D7B11AFFF429A07E867A533BA5m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4E4475AEA93202AF5BAE6557B15CACCC1590A55B912E508EA44C26DE1217A6DB337138F632EE35D316E9F5D7B11AFFF429A07E867A533BA5m0G" TargetMode="External"/><Relationship Id="rId12" Type="http://schemas.openxmlformats.org/officeDocument/2006/relationships/hyperlink" Target="consultantplus://offline/ref=154E4475AEA93202AF5BAE6557B15CACCB1C9AA75C922E508EA44C26DE1217A6DB337138F637E234D416E9F5D7B11AFFF429A07E867A533BA5m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4E4475AEA93202AF5BAE6557B15CACCC1593A6589F735A86FD4024D91D48A3DC227138F22CEB33CE1FBDA6A9m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E4475AEA93202AF5BAE6557B15CACCC1590A55B912E508EA44C26DE1217A6DB33713CFE39BF659448B0A597FA17F9EE35A07BA9mAG" TargetMode="External"/><Relationship Id="rId11" Type="http://schemas.openxmlformats.org/officeDocument/2006/relationships/hyperlink" Target="consultantplus://offline/ref=154E4475AEA93202AF5BAE6557B15CACCC1490A458932E508EA44C26DE1217A6DB33713CFD66BA708510BCA08DE410E0F237A2A7mBG" TargetMode="External"/><Relationship Id="rId5" Type="http://schemas.openxmlformats.org/officeDocument/2006/relationships/hyperlink" Target="consultantplus://offline/ref=154E4475AEA93202AF5BAE6557B15CACCC1590A55B912E508EA44C26DE1217A6DB33713BFE39BF659448B0A597FA17F9EE35A07BA9mAG" TargetMode="External"/><Relationship Id="rId15" Type="http://schemas.openxmlformats.org/officeDocument/2006/relationships/hyperlink" Target="consultantplus://offline/ref=154E4475AEA93202AF5BAE6557B15CACC91C93AB5E932E508EA44C26DE1217A6DB33713DFD66BA708510BCA08DE410E0F237A2A7mBG" TargetMode="External"/><Relationship Id="rId10" Type="http://schemas.openxmlformats.org/officeDocument/2006/relationships/hyperlink" Target="consultantplus://offline/ref=154E4475AEA93202AF5BAE6557B15CACCC1490A4589D2E508EA44C26DE1217A6DB337138FF39BF659448B0A597FA17F9EE35A07BA9mAG" TargetMode="External"/><Relationship Id="rId4" Type="http://schemas.openxmlformats.org/officeDocument/2006/relationships/hyperlink" Target="consultantplus://offline/ref=154E4475AEA93202AF5BAE6557B15CACCB1390AA5F942E508EA44C26DE1217A6C9332934F736F534D703BFA491AEm6G" TargetMode="External"/><Relationship Id="rId9" Type="http://schemas.openxmlformats.org/officeDocument/2006/relationships/hyperlink" Target="consultantplus://offline/ref=154E4475AEA93202AF5BAE6557B15CACCB1D96A15A912E508EA44C26DE1217A6DB33713BF133E0608159E8A992E009FEF729A2799AA7mAG" TargetMode="External"/><Relationship Id="rId14" Type="http://schemas.openxmlformats.org/officeDocument/2006/relationships/hyperlink" Target="consultantplus://offline/ref=154E4475AEA93202AF5BAE6557B15CACC91C93AB5E932E508EA44C26DE1217A6DB337138F632EB34D516E9F5D7B11AFFF429A07E867A533BA5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Вашунина Ольга Николаевна</dc:creator>
  <cp:lastModifiedBy>Вдовенкова Иннеса Александровна</cp:lastModifiedBy>
  <cp:revision>2</cp:revision>
  <cp:lastPrinted>2022-07-14T11:25:00Z</cp:lastPrinted>
  <dcterms:created xsi:type="dcterms:W3CDTF">2022-07-14T13:13:00Z</dcterms:created>
  <dcterms:modified xsi:type="dcterms:W3CDTF">2022-07-14T13:13:00Z</dcterms:modified>
</cp:coreProperties>
</file>